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2F15FAA9" w14:textId="10A2E2D4" w:rsidR="00172570" w:rsidRPr="00172570" w:rsidRDefault="00172570" w:rsidP="00855624">
      <w:pPr>
        <w:spacing w:line="276" w:lineRule="auto"/>
        <w:rPr>
          <w:rStyle w:val="fn"/>
          <w:rFonts w:ascii="Arial" w:hAnsi="Arial" w:cs="Arial"/>
          <w:b/>
          <w:bCs/>
          <w:color w:val="0B0C0C"/>
          <w:shd w:val="clear" w:color="auto" w:fill="FFFFFF"/>
        </w:rPr>
      </w:pPr>
    </w:p>
    <w:p w14:paraId="0504CE8C" w14:textId="77777777" w:rsidR="007C399E" w:rsidRDefault="007C399E" w:rsidP="00855624">
      <w:pPr>
        <w:spacing w:after="0" w:line="276" w:lineRule="auto"/>
        <w:rPr>
          <w:rFonts w:ascii="Arial" w:hAnsi="Arial" w:cs="Arial"/>
          <w:b/>
          <w:bCs/>
          <w:kern w:val="0"/>
          <w14:ligatures w14:val="none"/>
        </w:rPr>
      </w:pPr>
    </w:p>
    <w:p w14:paraId="4E55CD4C" w14:textId="07C0F304" w:rsidR="00EE1E4C" w:rsidRDefault="002E6D8E" w:rsidP="00691BCA">
      <w:pPr>
        <w:spacing w:after="0" w:line="276" w:lineRule="auto"/>
        <w:rPr>
          <w:rFonts w:ascii="Arial" w:hAnsi="Arial" w:cs="Arial"/>
          <w:b/>
          <w:bCs/>
          <w:kern w:val="0"/>
          <w14:ligatures w14:val="none"/>
        </w:rPr>
      </w:pPr>
      <w:r w:rsidRPr="002E6D8E">
        <w:rPr>
          <w:rFonts w:ascii="Arial" w:hAnsi="Arial" w:cs="Arial"/>
          <w:b/>
          <w:bCs/>
          <w:kern w:val="0"/>
          <w14:ligatures w14:val="none"/>
        </w:rPr>
        <w:t xml:space="preserve">Vice-Chancellor, </w:t>
      </w:r>
      <w:r w:rsidR="00691BCA" w:rsidRPr="00691BCA">
        <w:rPr>
          <w:rFonts w:ascii="Arial" w:hAnsi="Arial" w:cs="Arial"/>
          <w:b/>
          <w:bCs/>
          <w:kern w:val="0"/>
          <w14:ligatures w14:val="none"/>
        </w:rPr>
        <w:t>Professor Evelyn Welch</w:t>
      </w:r>
    </w:p>
    <w:p w14:paraId="5821EC31" w14:textId="0312F699" w:rsidR="00691BCA" w:rsidRDefault="00691BCA" w:rsidP="00691BCA">
      <w:pPr>
        <w:spacing w:after="0" w:line="276" w:lineRule="auto"/>
        <w:rPr>
          <w:rFonts w:ascii="Arial" w:hAnsi="Arial" w:cs="Arial"/>
          <w:b/>
          <w:bCs/>
          <w:kern w:val="0"/>
          <w14:ligatures w14:val="none"/>
        </w:rPr>
      </w:pPr>
      <w:r>
        <w:rPr>
          <w:rFonts w:ascii="Arial" w:hAnsi="Arial" w:cs="Arial"/>
          <w:b/>
          <w:bCs/>
          <w:kern w:val="0"/>
          <w14:ligatures w14:val="none"/>
        </w:rPr>
        <w:t>University of Bristol</w:t>
      </w:r>
    </w:p>
    <w:p w14:paraId="554A2CBB" w14:textId="77777777" w:rsidR="00691BCA" w:rsidRDefault="00691BCA" w:rsidP="00691BCA">
      <w:pPr>
        <w:spacing w:after="0" w:line="276" w:lineRule="auto"/>
        <w:rPr>
          <w:rFonts w:ascii="Arial" w:hAnsi="Arial" w:cs="Arial"/>
          <w:b/>
          <w:bCs/>
          <w:kern w:val="0"/>
          <w14:ligatures w14:val="none"/>
        </w:rPr>
      </w:pPr>
      <w:r w:rsidRPr="00691BCA">
        <w:rPr>
          <w:rFonts w:ascii="Arial" w:hAnsi="Arial" w:cs="Arial"/>
          <w:b/>
          <w:bCs/>
          <w:kern w:val="0"/>
          <w14:ligatures w14:val="none"/>
        </w:rPr>
        <w:t xml:space="preserve">Beacon House, </w:t>
      </w:r>
    </w:p>
    <w:p w14:paraId="18EA0030" w14:textId="77777777" w:rsidR="00691BCA" w:rsidRDefault="00691BCA" w:rsidP="00691BCA">
      <w:pPr>
        <w:spacing w:after="0" w:line="276" w:lineRule="auto"/>
        <w:rPr>
          <w:rFonts w:ascii="Arial" w:hAnsi="Arial" w:cs="Arial"/>
          <w:b/>
          <w:bCs/>
          <w:kern w:val="0"/>
          <w14:ligatures w14:val="none"/>
        </w:rPr>
      </w:pPr>
      <w:r w:rsidRPr="00691BCA">
        <w:rPr>
          <w:rFonts w:ascii="Arial" w:hAnsi="Arial" w:cs="Arial"/>
          <w:b/>
          <w:bCs/>
          <w:kern w:val="0"/>
          <w14:ligatures w14:val="none"/>
        </w:rPr>
        <w:t xml:space="preserve">Queens Road, </w:t>
      </w:r>
    </w:p>
    <w:p w14:paraId="3ADE49EF" w14:textId="77777777" w:rsidR="00691BCA" w:rsidRDefault="00691BCA" w:rsidP="00691BCA">
      <w:pPr>
        <w:spacing w:after="0" w:line="276" w:lineRule="auto"/>
        <w:rPr>
          <w:rFonts w:ascii="Arial" w:hAnsi="Arial" w:cs="Arial"/>
          <w:b/>
          <w:bCs/>
          <w:kern w:val="0"/>
          <w14:ligatures w14:val="none"/>
        </w:rPr>
      </w:pPr>
      <w:r w:rsidRPr="00691BCA">
        <w:rPr>
          <w:rFonts w:ascii="Arial" w:hAnsi="Arial" w:cs="Arial"/>
          <w:b/>
          <w:bCs/>
          <w:kern w:val="0"/>
          <w14:ligatures w14:val="none"/>
        </w:rPr>
        <w:t xml:space="preserve">Bristol, </w:t>
      </w:r>
    </w:p>
    <w:p w14:paraId="2A7C4FA3" w14:textId="1CF16D90" w:rsidR="00691BCA" w:rsidRPr="00D836A9" w:rsidRDefault="00691BCA" w:rsidP="00691BCA">
      <w:pPr>
        <w:spacing w:after="0" w:line="276" w:lineRule="auto"/>
        <w:rPr>
          <w:rFonts w:ascii="Arial" w:hAnsi="Arial" w:cs="Arial"/>
          <w:b/>
          <w:bCs/>
          <w:kern w:val="0"/>
          <w14:ligatures w14:val="none"/>
        </w:rPr>
      </w:pPr>
      <w:r w:rsidRPr="00691BCA">
        <w:rPr>
          <w:rFonts w:ascii="Arial" w:hAnsi="Arial" w:cs="Arial"/>
          <w:b/>
          <w:bCs/>
          <w:kern w:val="0"/>
          <w14:ligatures w14:val="none"/>
        </w:rPr>
        <w:t>BS8 1QU</w:t>
      </w:r>
    </w:p>
    <w:p w14:paraId="0323E45E" w14:textId="452C48CE"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 </w:t>
      </w:r>
    </w:p>
    <w:p w14:paraId="72240309" w14:textId="77777777" w:rsidR="002F396F" w:rsidRPr="00D836A9" w:rsidRDefault="002F396F" w:rsidP="002F396F">
      <w:pPr>
        <w:spacing w:after="0" w:line="240" w:lineRule="auto"/>
        <w:rPr>
          <w:rFonts w:ascii="Arial" w:hAnsi="Arial" w:cs="Arial"/>
          <w:b/>
          <w:bCs/>
          <w:kern w:val="0"/>
          <w14:ligatures w14:val="none"/>
        </w:rPr>
      </w:pPr>
    </w:p>
    <w:p w14:paraId="01FDE3EA" w14:textId="7A3A89CE" w:rsidR="0065706C" w:rsidRDefault="002F396F" w:rsidP="00691BCA">
      <w:pPr>
        <w:spacing w:after="0" w:line="240" w:lineRule="auto"/>
        <w:rPr>
          <w:rFonts w:ascii="Arial" w:hAnsi="Arial" w:cs="Arial"/>
          <w:kern w:val="0"/>
          <w14:ligatures w14:val="none"/>
        </w:rPr>
      </w:pPr>
      <w:r w:rsidRPr="00761B18">
        <w:rPr>
          <w:rFonts w:ascii="Arial" w:hAnsi="Arial" w:cs="Arial"/>
          <w:b/>
          <w:bCs/>
          <w:kern w:val="0"/>
          <w14:ligatures w14:val="none"/>
        </w:rPr>
        <w:t>By email only:</w:t>
      </w:r>
      <w:r w:rsidR="00761B18">
        <w:rPr>
          <w:rFonts w:ascii="Arial" w:hAnsi="Arial" w:cs="Arial"/>
          <w:kern w:val="0"/>
          <w14:ligatures w14:val="none"/>
        </w:rPr>
        <w:t xml:space="preserve"> </w:t>
      </w:r>
      <w:hyperlink r:id="rId8" w:history="1">
        <w:r w:rsidR="0065706C" w:rsidRPr="00A570E3">
          <w:rPr>
            <w:rStyle w:val="Hyperlink"/>
            <w:rFonts w:ascii="Arial" w:hAnsi="Arial" w:cs="Arial"/>
            <w:kern w:val="0"/>
            <w14:ligatures w14:val="none"/>
          </w:rPr>
          <w:t>vc-team@bristol.ac.uk</w:t>
        </w:r>
      </w:hyperlink>
      <w:r w:rsidR="0065706C">
        <w:rPr>
          <w:rFonts w:ascii="Arial" w:hAnsi="Arial" w:cs="Arial"/>
          <w:kern w:val="0"/>
          <w14:ligatures w14:val="none"/>
        </w:rPr>
        <w:t xml:space="preserve"> </w:t>
      </w:r>
    </w:p>
    <w:p w14:paraId="178AD35C" w14:textId="4DF5953F" w:rsidR="00F36EB0" w:rsidRDefault="0065706C" w:rsidP="00691BCA">
      <w:pPr>
        <w:spacing w:after="0" w:line="240" w:lineRule="auto"/>
        <w:rPr>
          <w:rFonts w:ascii="Arial" w:hAnsi="Arial" w:cs="Arial"/>
          <w:kern w:val="0"/>
          <w14:ligatures w14:val="none"/>
        </w:rPr>
      </w:pPr>
      <w:r>
        <w:rPr>
          <w:rFonts w:ascii="Arial" w:hAnsi="Arial" w:cs="Arial"/>
          <w:kern w:val="0"/>
          <w14:ligatures w14:val="none"/>
        </w:rPr>
        <w:t xml:space="preserve">                         </w:t>
      </w:r>
      <w:hyperlink r:id="rId9" w:history="1">
        <w:r w:rsidRPr="00A570E3">
          <w:rPr>
            <w:rStyle w:val="Hyperlink"/>
            <w:rFonts w:ascii="Arial" w:hAnsi="Arial" w:cs="Arial"/>
            <w:kern w:val="0"/>
            <w14:ligatures w14:val="none"/>
          </w:rPr>
          <w:t>student-complaints@bristol.ac.uk</w:t>
        </w:r>
      </w:hyperlink>
      <w:r>
        <w:rPr>
          <w:rFonts w:ascii="Arial" w:hAnsi="Arial" w:cs="Arial"/>
          <w:kern w:val="0"/>
          <w14:ligatures w14:val="none"/>
        </w:rPr>
        <w:t xml:space="preserve"> </w:t>
      </w:r>
    </w:p>
    <w:p w14:paraId="0F07AC02" w14:textId="16661F5B" w:rsidR="0065706C" w:rsidRPr="00F36EB0" w:rsidRDefault="0065706C" w:rsidP="00691BCA">
      <w:pPr>
        <w:spacing w:after="0" w:line="240" w:lineRule="auto"/>
        <w:rPr>
          <w:rFonts w:ascii="Arial" w:hAnsi="Arial" w:cs="Arial"/>
          <w:kern w:val="0"/>
          <w14:ligatures w14:val="none"/>
        </w:rPr>
      </w:pPr>
      <w:r>
        <w:rPr>
          <w:rFonts w:ascii="Arial" w:hAnsi="Arial" w:cs="Arial"/>
          <w:kern w:val="0"/>
          <w14:ligatures w14:val="none"/>
        </w:rPr>
        <w:t xml:space="preserve">                         </w:t>
      </w:r>
      <w:hyperlink r:id="rId10" w:history="1">
        <w:r w:rsidRPr="00A570E3">
          <w:rPr>
            <w:rStyle w:val="Hyperlink"/>
            <w:rFonts w:ascii="Arial" w:hAnsi="Arial" w:cs="Arial"/>
            <w:kern w:val="0"/>
            <w14:ligatures w14:val="none"/>
          </w:rPr>
          <w:t>pa-pvceducation@bristol.ac.uk</w:t>
        </w:r>
      </w:hyperlink>
      <w:r>
        <w:rPr>
          <w:rFonts w:ascii="Arial" w:hAnsi="Arial" w:cs="Arial"/>
          <w:kern w:val="0"/>
          <w14:ligatures w14:val="none"/>
        </w:rPr>
        <w:t xml:space="preserve"> ,</w:t>
      </w:r>
    </w:p>
    <w:p w14:paraId="6BDCA0D1" w14:textId="3D4C487C" w:rsidR="00EE1E4C" w:rsidRPr="00F36EB0" w:rsidRDefault="00EE1E4C" w:rsidP="00EE1E4C">
      <w:pPr>
        <w:spacing w:after="0" w:line="240" w:lineRule="auto"/>
        <w:rPr>
          <w:rFonts w:ascii="Arial" w:hAnsi="Arial" w:cs="Arial"/>
          <w:kern w:val="0"/>
          <w14:ligatures w14:val="none"/>
        </w:rPr>
      </w:pPr>
    </w:p>
    <w:p w14:paraId="3FA7251A" w14:textId="77777777" w:rsidR="007E245C" w:rsidRPr="00067513" w:rsidRDefault="007E245C" w:rsidP="007E245C">
      <w:pPr>
        <w:jc w:val="right"/>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71A238A0" w:rsidR="007E245C" w:rsidRPr="00172570" w:rsidRDefault="007E245C">
      <w:pPr>
        <w:rPr>
          <w:rFonts w:ascii="Arial" w:hAnsi="Arial" w:cs="Arial"/>
        </w:rPr>
      </w:pPr>
      <w:r w:rsidRPr="00172570">
        <w:rPr>
          <w:rFonts w:ascii="Arial" w:hAnsi="Arial" w:cs="Arial"/>
        </w:rPr>
        <w:t xml:space="preserve">Dear </w:t>
      </w:r>
      <w:r w:rsidR="00AB2996" w:rsidRPr="00AB2996">
        <w:rPr>
          <w:rFonts w:ascii="Arial" w:hAnsi="Arial" w:cs="Arial"/>
        </w:rPr>
        <w:t xml:space="preserve">Professor </w:t>
      </w:r>
      <w:r w:rsidR="00691BCA">
        <w:rPr>
          <w:rFonts w:ascii="Arial" w:hAnsi="Arial" w:cs="Arial"/>
        </w:rPr>
        <w:t xml:space="preserve">Evelyn Welch,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Pr="001B521A"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w:t>
      </w:r>
      <w:r w:rsidR="00E07CC8" w:rsidRPr="001B521A">
        <w:rPr>
          <w:rFonts w:ascii="Arial" w:hAnsi="Arial" w:cs="Arial"/>
        </w:rPr>
        <w:t xml:space="preserve">complicity prior to accepting the course. There was no </w:t>
      </w:r>
      <w:r w:rsidR="005F10C4" w:rsidRPr="001B521A">
        <w:rPr>
          <w:rFonts w:ascii="Arial" w:hAnsi="Arial" w:cs="Arial"/>
        </w:rPr>
        <w:t>informed consent so I am absolutely appalled to now learn that I am unconsciously complicit in Israel</w:t>
      </w:r>
      <w:r w:rsidR="00E07CC8" w:rsidRPr="001B521A">
        <w:rPr>
          <w:rFonts w:ascii="Arial" w:hAnsi="Arial" w:cs="Arial"/>
        </w:rPr>
        <w:t>’s</w:t>
      </w:r>
      <w:r w:rsidR="005F10C4" w:rsidRPr="001B521A">
        <w:rPr>
          <w:rFonts w:ascii="Arial" w:hAnsi="Arial" w:cs="Arial"/>
        </w:rPr>
        <w:t xml:space="preserve"> war crimes.  </w:t>
      </w:r>
      <w:bookmarkStart w:id="0" w:name="_Hlk175496728"/>
      <w:r w:rsidR="005F10C4" w:rsidRPr="001B521A">
        <w:rPr>
          <w:rFonts w:ascii="Arial" w:hAnsi="Arial" w:cs="Arial"/>
        </w:rPr>
        <w:t xml:space="preserve">My account details have been set out for you at the end of this Notice.  </w:t>
      </w:r>
    </w:p>
    <w:p w14:paraId="39A1B5CB" w14:textId="453CC9EA" w:rsidR="00D836A9" w:rsidRPr="001B521A" w:rsidRDefault="0065706C" w:rsidP="005F10C4">
      <w:pPr>
        <w:jc w:val="both"/>
        <w:rPr>
          <w:rFonts w:ascii="Arial" w:hAnsi="Arial" w:cs="Arial"/>
          <w:u w:val="single"/>
        </w:rPr>
      </w:pPr>
      <w:r w:rsidRPr="001B521A">
        <w:rPr>
          <w:rFonts w:ascii="Arial" w:hAnsi="Arial" w:cs="Arial"/>
          <w:u w:val="single"/>
        </w:rPr>
        <w:t>Bristol</w:t>
      </w:r>
      <w:r w:rsidR="00AA79A1" w:rsidRPr="001B521A">
        <w:rPr>
          <w:rFonts w:ascii="Arial" w:hAnsi="Arial" w:cs="Arial"/>
          <w:u w:val="single"/>
        </w:rPr>
        <w:t xml:space="preserve"> </w:t>
      </w:r>
      <w:r w:rsidR="00D836A9" w:rsidRPr="001B521A">
        <w:rPr>
          <w:rFonts w:ascii="Arial" w:hAnsi="Arial" w:cs="Arial"/>
          <w:u w:val="single"/>
        </w:rPr>
        <w:t>University’s investment polic</w:t>
      </w:r>
      <w:r w:rsidR="003347ED" w:rsidRPr="001B521A">
        <w:rPr>
          <w:rFonts w:ascii="Arial" w:hAnsi="Arial" w:cs="Arial"/>
          <w:u w:val="single"/>
        </w:rPr>
        <w:t xml:space="preserve">y </w:t>
      </w:r>
      <w:r w:rsidR="00D836A9" w:rsidRPr="001B521A">
        <w:rPr>
          <w:rFonts w:ascii="Arial" w:hAnsi="Arial" w:cs="Arial"/>
          <w:u w:val="single"/>
        </w:rPr>
        <w:t xml:space="preserve"> </w:t>
      </w:r>
    </w:p>
    <w:bookmarkEnd w:id="0"/>
    <w:p w14:paraId="7EA27CCF" w14:textId="6754CFE2" w:rsidR="008D6496" w:rsidRPr="001B521A" w:rsidRDefault="00F331FF" w:rsidP="008D6496">
      <w:pPr>
        <w:jc w:val="both"/>
        <w:rPr>
          <w:rFonts w:ascii="Arial" w:hAnsi="Arial" w:cs="Arial"/>
        </w:rPr>
      </w:pPr>
      <w:r w:rsidRPr="001B521A">
        <w:rPr>
          <w:rFonts w:ascii="Arial" w:hAnsi="Arial" w:cs="Arial"/>
        </w:rPr>
        <w:t xml:space="preserve">The University </w:t>
      </w:r>
      <w:r w:rsidR="00A50A27" w:rsidRPr="001B521A">
        <w:rPr>
          <w:rFonts w:ascii="Arial" w:hAnsi="Arial" w:cs="Arial"/>
        </w:rPr>
        <w:t>has partnership</w:t>
      </w:r>
      <w:r w:rsidR="009F5925" w:rsidRPr="001B521A">
        <w:rPr>
          <w:rFonts w:ascii="Arial" w:hAnsi="Arial" w:cs="Arial"/>
        </w:rPr>
        <w:t>s</w:t>
      </w:r>
      <w:r w:rsidR="00A50A27" w:rsidRPr="001B521A">
        <w:rPr>
          <w:rFonts w:ascii="Arial" w:hAnsi="Arial" w:cs="Arial"/>
        </w:rPr>
        <w:t xml:space="preserve"> with the defence industry with a</w:t>
      </w:r>
      <w:r w:rsidR="008A3ABE" w:rsidRPr="001B521A">
        <w:rPr>
          <w:rFonts w:ascii="Arial" w:hAnsi="Arial" w:cs="Arial"/>
        </w:rPr>
        <w:t>n</w:t>
      </w:r>
      <w:r w:rsidR="00A50A27" w:rsidRPr="001B521A">
        <w:rPr>
          <w:rFonts w:ascii="Arial" w:hAnsi="Arial" w:cs="Arial"/>
        </w:rPr>
        <w:t xml:space="preserve"> ast</w:t>
      </w:r>
      <w:r w:rsidRPr="001B521A">
        <w:rPr>
          <w:rFonts w:ascii="Arial" w:hAnsi="Arial" w:cs="Arial"/>
        </w:rPr>
        <w:t>o</w:t>
      </w:r>
      <w:r w:rsidR="008B3B58" w:rsidRPr="001B521A">
        <w:rPr>
          <w:rFonts w:ascii="Arial" w:hAnsi="Arial" w:cs="Arial"/>
        </w:rPr>
        <w:t>nishing</w:t>
      </w:r>
      <w:r w:rsidRPr="001B521A">
        <w:rPr>
          <w:rFonts w:ascii="Arial" w:hAnsi="Arial" w:cs="Arial"/>
        </w:rPr>
        <w:t xml:space="preserve"> </w:t>
      </w:r>
      <w:r w:rsidR="00A50A27" w:rsidRPr="001B521A">
        <w:rPr>
          <w:rFonts w:ascii="Arial" w:hAnsi="Arial" w:cs="Arial"/>
        </w:rPr>
        <w:t xml:space="preserve">value of </w:t>
      </w:r>
      <w:r w:rsidRPr="001B521A">
        <w:rPr>
          <w:rFonts w:ascii="Arial" w:hAnsi="Arial" w:cs="Arial"/>
        </w:rPr>
        <w:t>£</w:t>
      </w:r>
      <w:r w:rsidR="0065706C" w:rsidRPr="001B521A">
        <w:rPr>
          <w:rFonts w:ascii="Arial" w:hAnsi="Arial" w:cs="Arial"/>
        </w:rPr>
        <w:t>92,890,934.06</w:t>
      </w:r>
      <w:r w:rsidRPr="001B521A">
        <w:rPr>
          <w:rFonts w:ascii="Arial" w:hAnsi="Arial" w:cs="Arial"/>
        </w:rPr>
        <w:t xml:space="preserve"> in defence industry partnerships.</w:t>
      </w:r>
      <w:r w:rsidR="008A3ABE" w:rsidRPr="001B521A">
        <w:rPr>
          <w:rFonts w:ascii="Arial" w:hAnsi="Arial" w:cs="Arial"/>
        </w:rPr>
        <w:t xml:space="preserve"> </w:t>
      </w:r>
      <w:r w:rsidR="008D6496" w:rsidRPr="001B521A">
        <w:rPr>
          <w:rFonts w:ascii="Arial" w:hAnsi="Arial" w:cs="Arial"/>
        </w:rPr>
        <w:t>The University’s Investment Policy</w:t>
      </w:r>
      <w:r w:rsidR="0065706C" w:rsidRPr="001B521A">
        <w:rPr>
          <w:rStyle w:val="FootnoteReference"/>
          <w:rFonts w:ascii="Arial" w:hAnsi="Arial" w:cs="Arial"/>
        </w:rPr>
        <w:footnoteReference w:id="2"/>
      </w:r>
      <w:r w:rsidR="008D6496" w:rsidRPr="001B521A">
        <w:rPr>
          <w:rFonts w:ascii="Arial" w:hAnsi="Arial" w:cs="Arial"/>
        </w:rPr>
        <w:t xml:space="preserve"> states: </w:t>
      </w:r>
    </w:p>
    <w:p w14:paraId="3D147413" w14:textId="167D26C2" w:rsidR="00533326" w:rsidRPr="001B521A" w:rsidRDefault="00533326" w:rsidP="008D6496">
      <w:pPr>
        <w:jc w:val="both"/>
        <w:rPr>
          <w:rFonts w:ascii="Arial" w:hAnsi="Arial" w:cs="Arial"/>
          <w:b/>
          <w:bCs/>
        </w:rPr>
      </w:pPr>
      <w:r w:rsidRPr="001B521A">
        <w:rPr>
          <w:rFonts w:ascii="Arial" w:hAnsi="Arial" w:cs="Arial"/>
          <w:b/>
          <w:bCs/>
        </w:rPr>
        <w:t>“Ethical investment criteria 12</w:t>
      </w:r>
    </w:p>
    <w:p w14:paraId="5B21D286" w14:textId="5738EE47" w:rsidR="00533326" w:rsidRPr="001B521A" w:rsidRDefault="00533326" w:rsidP="008D6496">
      <w:pPr>
        <w:jc w:val="both"/>
        <w:rPr>
          <w:rFonts w:ascii="Arial" w:hAnsi="Arial" w:cs="Arial"/>
        </w:rPr>
      </w:pPr>
      <w:r w:rsidRPr="001B521A">
        <w:rPr>
          <w:rFonts w:ascii="Arial" w:hAnsi="Arial" w:cs="Arial"/>
        </w:rPr>
        <w:t>The University, or its agents, will not invest in endowment funds in entities that: ….</w:t>
      </w:r>
    </w:p>
    <w:p w14:paraId="22B3CA14" w14:textId="437B25A1" w:rsidR="008B3B58" w:rsidRPr="001B521A" w:rsidRDefault="00533326" w:rsidP="006C59BB">
      <w:pPr>
        <w:pStyle w:val="ListParagraph"/>
        <w:numPr>
          <w:ilvl w:val="0"/>
          <w:numId w:val="11"/>
        </w:numPr>
        <w:jc w:val="both"/>
        <w:rPr>
          <w:rFonts w:ascii="Arial" w:hAnsi="Arial" w:cs="Arial"/>
          <w:i/>
          <w:iCs/>
        </w:rPr>
      </w:pPr>
      <w:r w:rsidRPr="001B521A">
        <w:rPr>
          <w:rFonts w:ascii="Arial" w:hAnsi="Arial" w:cs="Arial"/>
          <w:i/>
          <w:iCs/>
        </w:rPr>
        <w:t>Generates more than 10% of turnover from the manufacture of anti-personnel weapons that may incapacitate or kill civilians, such as land mines and cluster bombs</w:t>
      </w:r>
      <w:r w:rsidRPr="001B521A">
        <w:rPr>
          <w:rFonts w:ascii="Arial" w:hAnsi="Arial" w:cs="Arial"/>
        </w:rPr>
        <w:t xml:space="preserve"> </w:t>
      </w:r>
    </w:p>
    <w:p w14:paraId="00C16E01" w14:textId="63BB4786" w:rsidR="00F9473B" w:rsidRPr="001B521A" w:rsidRDefault="00533326" w:rsidP="006C59BB">
      <w:pPr>
        <w:pStyle w:val="ListParagraph"/>
        <w:numPr>
          <w:ilvl w:val="0"/>
          <w:numId w:val="11"/>
        </w:numPr>
        <w:jc w:val="both"/>
        <w:rPr>
          <w:rFonts w:ascii="Arial" w:hAnsi="Arial" w:cs="Arial"/>
          <w:i/>
          <w:iCs/>
        </w:rPr>
      </w:pPr>
      <w:r w:rsidRPr="001B521A">
        <w:rPr>
          <w:rFonts w:ascii="Arial" w:hAnsi="Arial" w:cs="Arial"/>
          <w:i/>
          <w:iCs/>
        </w:rPr>
        <w:lastRenderedPageBreak/>
        <w:t>Have a record of contravening human rights standards.”</w:t>
      </w:r>
    </w:p>
    <w:p w14:paraId="2FE1F2B8" w14:textId="4B7CEF3B" w:rsidR="00AC4589" w:rsidRPr="001B521A" w:rsidRDefault="008B3B58" w:rsidP="006C59BB">
      <w:pPr>
        <w:jc w:val="both"/>
        <w:rPr>
          <w:rFonts w:ascii="Arial" w:hAnsi="Arial" w:cs="Arial"/>
        </w:rPr>
      </w:pPr>
      <w:r w:rsidRPr="001B521A">
        <w:rPr>
          <w:rFonts w:ascii="Arial" w:hAnsi="Arial" w:cs="Arial"/>
        </w:rPr>
        <w:t>The University</w:t>
      </w:r>
      <w:r w:rsidR="001B521A" w:rsidRPr="001B521A">
        <w:rPr>
          <w:rFonts w:ascii="Arial" w:hAnsi="Arial" w:cs="Arial"/>
        </w:rPr>
        <w:t>’s financial relationship with the following defence companies, Boeing, Thales, Rolls Royce, BAE Systems are likely to implicate the University’s in Israel’s war crimes against the Palestinians in Gaza and the West Bank as well as Israeli settlements as t</w:t>
      </w:r>
      <w:r w:rsidR="00F9473B" w:rsidRPr="001B521A">
        <w:rPr>
          <w:rFonts w:ascii="Arial" w:hAnsi="Arial" w:cs="Arial"/>
        </w:rPr>
        <w:t xml:space="preserve">hese </w:t>
      </w:r>
      <w:r w:rsidR="001B521A" w:rsidRPr="001B521A">
        <w:rPr>
          <w:rFonts w:ascii="Arial" w:hAnsi="Arial" w:cs="Arial"/>
        </w:rPr>
        <w:t>companies are</w:t>
      </w:r>
      <w:r w:rsidR="00F9473B" w:rsidRPr="001B521A">
        <w:rPr>
          <w:rFonts w:ascii="Arial" w:hAnsi="Arial" w:cs="Arial"/>
        </w:rPr>
        <w:t xml:space="preserve"> involved directly in Israeli war crimes or support illegal Israeli settlements</w:t>
      </w:r>
      <w:r w:rsidR="008D6496" w:rsidRPr="001B521A">
        <w:rPr>
          <w:rFonts w:ascii="Arial" w:hAnsi="Arial" w:cs="Arial"/>
        </w:rPr>
        <w:t xml:space="preserve">. </w:t>
      </w:r>
      <w:r w:rsidR="006B02AF" w:rsidRPr="001B521A">
        <w:rPr>
          <w:rFonts w:ascii="Arial" w:hAnsi="Arial" w:cs="Arial"/>
        </w:rPr>
        <w:t>As a result, t</w:t>
      </w:r>
      <w:r w:rsidR="00C81C03" w:rsidRPr="001B521A">
        <w:rPr>
          <w:rFonts w:ascii="Arial" w:hAnsi="Arial" w:cs="Arial"/>
        </w:rPr>
        <w:t xml:space="preserve">he University is in breach of its own ethical investment policy. </w:t>
      </w:r>
      <w:r w:rsidR="008D6496" w:rsidRPr="001B521A">
        <w:rPr>
          <w:rFonts w:ascii="Arial" w:hAnsi="Arial" w:cs="Arial"/>
        </w:rPr>
        <w:t xml:space="preserve">A breakdown of the University’s unethical investments from the Palestinian Solidarity Campaign and Demilitarise Education is attached. </w:t>
      </w:r>
    </w:p>
    <w:p w14:paraId="08F7DEAC" w14:textId="6BAA7F5D" w:rsidR="008D6496" w:rsidRDefault="008D6496" w:rsidP="006C59BB">
      <w:pPr>
        <w:jc w:val="both"/>
        <w:rPr>
          <w:rFonts w:ascii="Arial" w:hAnsi="Arial" w:cs="Arial"/>
        </w:rPr>
      </w:pPr>
      <w:r w:rsidRPr="008D6496">
        <w:rPr>
          <w:rFonts w:ascii="Arial" w:hAnsi="Arial" w:cs="Arial"/>
        </w:rPr>
        <w:t xml:space="preserve">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3"/>
      </w:r>
      <w:r w:rsidRPr="008D6496">
        <w:rPr>
          <w:rFonts w:ascii="Arial" w:hAnsi="Arial" w:cs="Arial"/>
          <w:i/>
          <w:iCs/>
        </w:rPr>
        <w:t xml:space="preserve"> </w:t>
      </w:r>
      <w:r w:rsidRPr="008D6496">
        <w:rPr>
          <w:rFonts w:ascii="Arial" w:hAnsi="Arial" w:cs="Arial"/>
        </w:rPr>
        <w:t xml:space="preserve">It is unacceptable to me that the University </w:t>
      </w:r>
      <w:r w:rsidR="00C82E6C" w:rsidRPr="00C82E6C">
        <w:rPr>
          <w:rFonts w:ascii="Arial" w:hAnsi="Arial" w:cs="Arial"/>
        </w:rPr>
        <w:t>enters into defence partnerships</w:t>
      </w:r>
      <w:r w:rsidR="00C82E6C">
        <w:rPr>
          <w:rFonts w:ascii="Arial" w:hAnsi="Arial" w:cs="Arial"/>
        </w:rPr>
        <w:t xml:space="preserve"> or </w:t>
      </w:r>
      <w:r w:rsidRPr="008D6496">
        <w:rPr>
          <w:rFonts w:ascii="Arial" w:hAnsi="Arial" w:cs="Arial"/>
        </w:rPr>
        <w:t>makes significant investments without proper and adequate oversight contributing in the Israeli apartheid system and its war crimes being perpetuated against an occupied people.</w:t>
      </w:r>
    </w:p>
    <w:p w14:paraId="7F747962" w14:textId="0A6B65A2" w:rsidR="005F69F4" w:rsidRPr="009C0EEA" w:rsidRDefault="005F69F4" w:rsidP="006C59BB">
      <w:pPr>
        <w:jc w:val="both"/>
        <w:rPr>
          <w:rFonts w:ascii="Arial" w:hAnsi="Arial" w:cs="Arial"/>
        </w:rPr>
      </w:pPr>
      <w:r>
        <w:rPr>
          <w:rFonts w:ascii="Arial" w:hAnsi="Arial" w:cs="Arial"/>
        </w:rPr>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“constitute serious violations of human rights and international humanitarian laws and risks state complicity in international crimes, possibly including genocide.”</w:t>
      </w:r>
      <w:r>
        <w:rPr>
          <w:rStyle w:val="FootnoteReference"/>
          <w:rFonts w:ascii="Arial" w:hAnsi="Arial" w:cs="Arial"/>
          <w:i/>
          <w:iCs/>
        </w:rPr>
        <w:footnoteReference w:id="4"/>
      </w:r>
      <w:r w:rsidR="009C0EEA">
        <w:rPr>
          <w:rFonts w:ascii="Arial" w:hAnsi="Arial" w:cs="Arial"/>
          <w:i/>
          <w:iCs/>
        </w:rPr>
        <w:t xml:space="preserve"> </w:t>
      </w:r>
      <w:r w:rsidR="009C0EEA">
        <w:rPr>
          <w:rFonts w:ascii="Arial" w:hAnsi="Arial" w:cs="Arial"/>
        </w:rPr>
        <w:t xml:space="preserve">What actions have you taken to ensure that the University is not complicit in Israeli war crimes against the Palestinians? </w:t>
      </w:r>
    </w:p>
    <w:p w14:paraId="7F1CF2DC" w14:textId="44E64444" w:rsidR="00CE0627" w:rsidRDefault="00362CB4" w:rsidP="006C59BB">
      <w:pPr>
        <w:jc w:val="both"/>
        <w:rPr>
          <w:rFonts w:ascii="Arial" w:hAnsi="Arial" w:cs="Arial"/>
        </w:rPr>
      </w:pPr>
      <w:r>
        <w:rPr>
          <w:rFonts w:ascii="Arial" w:hAnsi="Arial" w:cs="Arial"/>
        </w:rPr>
        <w:t>T</w:t>
      </w:r>
      <w:r w:rsidR="00CE0627" w:rsidRPr="004230E9">
        <w:rPr>
          <w:rFonts w:ascii="Arial" w:hAnsi="Arial" w:cs="Arial"/>
        </w:rPr>
        <w:t xml:space="preserve">he University </w:t>
      </w:r>
      <w:r w:rsidR="00666280">
        <w:rPr>
          <w:rFonts w:ascii="Arial" w:hAnsi="Arial" w:cs="Arial"/>
        </w:rPr>
        <w:t xml:space="preserve">has </w:t>
      </w:r>
      <w:r w:rsidR="00CE0627" w:rsidRPr="004230E9">
        <w:rPr>
          <w:rFonts w:ascii="Arial" w:hAnsi="Arial" w:cs="Arial"/>
        </w:rPr>
        <w:t xml:space="preserve">adopted </w:t>
      </w:r>
      <w:r w:rsidR="00666280">
        <w:rPr>
          <w:rFonts w:ascii="Arial" w:hAnsi="Arial" w:cs="Arial"/>
        </w:rPr>
        <w:t xml:space="preserve">an investment policy </w:t>
      </w:r>
      <w:r w:rsidR="00CE0627" w:rsidRPr="004230E9">
        <w:rPr>
          <w:rFonts w:ascii="Arial" w:hAnsi="Arial" w:cs="Arial"/>
        </w:rPr>
        <w:t>wh</w:t>
      </w:r>
      <w:r w:rsidR="008D6496">
        <w:rPr>
          <w:rFonts w:ascii="Arial" w:hAnsi="Arial" w:cs="Arial"/>
        </w:rPr>
        <w:t xml:space="preserve">ere it has committed to </w:t>
      </w:r>
      <w:r w:rsidR="00B463B7" w:rsidRPr="004230E9">
        <w:rPr>
          <w:rFonts w:ascii="Arial" w:hAnsi="Arial" w:cs="Arial"/>
        </w:rPr>
        <w:t xml:space="preserve">Environmental, Social and Governance (ESG) </w:t>
      </w:r>
      <w:r w:rsidR="008D6496">
        <w:rPr>
          <w:rFonts w:ascii="Arial" w:hAnsi="Arial" w:cs="Arial"/>
        </w:rPr>
        <w:t xml:space="preserve">principles when </w:t>
      </w:r>
      <w:r w:rsidR="005F69F4">
        <w:rPr>
          <w:rFonts w:ascii="Arial" w:hAnsi="Arial" w:cs="Arial"/>
        </w:rPr>
        <w:t xml:space="preserve">considering </w:t>
      </w:r>
      <w:r w:rsidR="001B521A">
        <w:rPr>
          <w:rFonts w:ascii="Arial" w:hAnsi="Arial" w:cs="Arial"/>
        </w:rPr>
        <w:t>research partnerships.</w:t>
      </w:r>
      <w:r w:rsidR="001B521A">
        <w:rPr>
          <w:rStyle w:val="FootnoteReference"/>
          <w:rFonts w:ascii="Arial" w:hAnsi="Arial" w:cs="Arial"/>
        </w:rPr>
        <w:footnoteReference w:id="5"/>
      </w:r>
      <w:r w:rsidR="004230E9" w:rsidRPr="004230E9">
        <w:rPr>
          <w:rFonts w:ascii="Arial" w:hAnsi="Arial" w:cs="Arial"/>
        </w:rPr>
        <w:t xml:space="preserve">. </w:t>
      </w:r>
      <w:r w:rsidR="004230E9">
        <w:rPr>
          <w:rFonts w:ascii="Arial" w:hAnsi="Arial" w:cs="Arial"/>
        </w:rPr>
        <w:t xml:space="preserve">However, it is clear to me that the </w:t>
      </w:r>
      <w:r>
        <w:rPr>
          <w:rFonts w:ascii="Arial" w:hAnsi="Arial" w:cs="Arial"/>
        </w:rPr>
        <w:t xml:space="preserve">University has failed to take into account the ESG factors as a result of 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6"/>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7"/>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t xml:space="preserve">Environment – Israel has destroyed most of the Gaza strip leaving it mostly uninhabitable. It has produced 37 million tons of debris after destroying buildings of </w:t>
      </w:r>
      <w:r>
        <w:rPr>
          <w:rFonts w:ascii="Arial" w:hAnsi="Arial" w:cs="Arial"/>
        </w:rPr>
        <w:lastRenderedPageBreak/>
        <w:t xml:space="preserve">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8"/>
      </w:r>
      <w:r>
        <w:rPr>
          <w:rFonts w:ascii="Arial" w:hAnsi="Arial" w:cs="Arial"/>
        </w:rPr>
        <w:t xml:space="preserve"> 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(90% attributed to Israel)</w:t>
      </w:r>
      <w:r w:rsidR="00060BF1">
        <w:rPr>
          <w:rStyle w:val="FootnoteReference"/>
          <w:rFonts w:ascii="Arial" w:hAnsi="Arial" w:cs="Arial"/>
        </w:rPr>
        <w:footnoteReference w:id="9"/>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10"/>
      </w:r>
      <w:r w:rsidR="00DC71F9" w:rsidRPr="00DC71F9">
        <w:rPr>
          <w:rFonts w:ascii="Arial" w:hAnsi="Arial" w:cs="Arial"/>
          <w:i/>
          <w:iCs/>
          <w:lang w:val="en-GB"/>
        </w:rPr>
        <w:t>. </w:t>
      </w:r>
    </w:p>
    <w:p w14:paraId="0DF3D03E" w14:textId="5CC83406" w:rsidR="00362CB4" w:rsidRPr="004230E9" w:rsidRDefault="00B136CD" w:rsidP="006C59BB">
      <w:pPr>
        <w:jc w:val="both"/>
        <w:rPr>
          <w:rFonts w:ascii="Arial" w:hAnsi="Arial" w:cs="Arial"/>
        </w:rPr>
      </w:pPr>
      <w:r>
        <w:rPr>
          <w:rFonts w:ascii="Arial" w:hAnsi="Arial" w:cs="Arial"/>
          <w:kern w:val="0"/>
          <w14:ligatures w14:val="none"/>
        </w:rPr>
        <w:t xml:space="preserve">The University has failed to adhere to its own ESG policy. </w:t>
      </w:r>
      <w:r w:rsidR="003E2F07">
        <w:rPr>
          <w:rFonts w:ascii="Arial" w:hAnsi="Arial" w:cs="Arial"/>
        </w:rPr>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direct result of our </w:t>
      </w:r>
      <w:r w:rsidR="00ED67E2">
        <w:rPr>
          <w:rFonts w:ascii="Arial" w:hAnsi="Arial" w:cs="Arial"/>
        </w:rPr>
        <w:t>own conduct, in this case</w:t>
      </w:r>
      <w:r w:rsidR="009F5925">
        <w:rPr>
          <w:rFonts w:ascii="Arial" w:hAnsi="Arial" w:cs="Arial"/>
        </w:rPr>
        <w:t>,</w:t>
      </w:r>
      <w:r w:rsidR="00ED67E2">
        <w:rPr>
          <w:rFonts w:ascii="Arial" w:hAnsi="Arial" w:cs="Arial"/>
        </w:rPr>
        <w:t xml:space="preserve"> </w:t>
      </w:r>
      <w:r w:rsidR="003E2F07">
        <w:rPr>
          <w:rFonts w:ascii="Arial" w:hAnsi="Arial" w:cs="Arial"/>
        </w:rPr>
        <w:t>investments</w:t>
      </w:r>
      <w:r w:rsidR="00ED67E2">
        <w:rPr>
          <w:rFonts w:ascii="Arial" w:hAnsi="Arial" w:cs="Arial"/>
        </w:rPr>
        <w:t xml:space="preserve"> complicit in Israel’s war crimes</w:t>
      </w:r>
      <w:r w:rsidR="003E2F07">
        <w:rPr>
          <w:rFonts w:ascii="Arial" w:hAnsi="Arial" w:cs="Arial"/>
        </w:rPr>
        <w:t>.</w:t>
      </w:r>
      <w:r w:rsidR="00ED67E2">
        <w:rPr>
          <w:rFonts w:ascii="Arial" w:hAnsi="Arial" w:cs="Arial"/>
        </w:rPr>
        <w:t xml:space="preserve"> </w:t>
      </w:r>
      <w:r w:rsidR="00DC71F9" w:rsidRPr="00DC71F9">
        <w:rPr>
          <w:rFonts w:ascii="Arial" w:hAnsi="Arial" w:cs="Arial"/>
        </w:rPr>
        <w:t>The University has failed to adhere to its own ethical investment policy</w:t>
      </w:r>
      <w:r w:rsidR="009F5925">
        <w:rPr>
          <w:rFonts w:ascii="Arial" w:hAnsi="Arial" w:cs="Arial"/>
        </w:rPr>
        <w:t xml:space="preserve">.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1"/>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2"/>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3"/>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4"/>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15"/>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 xml:space="preserve">my tuition fees are paid into the </w:t>
      </w:r>
      <w:r w:rsidR="006F0E45">
        <w:rPr>
          <w:rFonts w:ascii="Arial" w:eastAsia="Times New Roman" w:hAnsi="Arial" w:cs="Arial"/>
          <w:bdr w:val="none" w:sz="0" w:space="0" w:color="auto" w:frame="1"/>
          <w:lang w:val="en-GB"/>
        </w:rPr>
        <w:lastRenderedPageBreak/>
        <w:t>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1" w:name="_Hlk159691425"/>
      <w:r w:rsidRPr="00172570">
        <w:rPr>
          <w:rFonts w:ascii="Arial" w:hAnsi="Arial" w:cs="Arial"/>
          <w:color w:val="auto"/>
          <w:lang w:val="en-GB"/>
        </w:rPr>
        <w:t>International Criminal Court Act 2001</w:t>
      </w:r>
      <w:bookmarkEnd w:id="1"/>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6"/>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2"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7"/>
      </w:r>
      <w:r w:rsidRPr="00172570">
        <w:rPr>
          <w:rFonts w:ascii="Arial" w:hAnsi="Arial" w:cs="Arial"/>
          <w:i/>
          <w:iCs/>
          <w:lang w:val="en-GB"/>
        </w:rPr>
        <w:t xml:space="preserve"> </w:t>
      </w:r>
      <w:r w:rsidR="006454FD" w:rsidRPr="00172570">
        <w:rPr>
          <w:rStyle w:val="FootnoteReference"/>
          <w:rFonts w:ascii="Arial" w:hAnsi="Arial" w:cs="Arial"/>
          <w:lang w:val="en-GB"/>
        </w:rPr>
        <w:footnoteReference w:id="18"/>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2"/>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9"/>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lastRenderedPageBreak/>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20"/>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3"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1"/>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2"/>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3"/>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167A41BB" w14:textId="77777777" w:rsidR="00AB2996" w:rsidRDefault="007B7ACA" w:rsidP="00AB2996">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4"/>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5"/>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6"/>
      </w:r>
      <w:bookmarkEnd w:id="3"/>
    </w:p>
    <w:p w14:paraId="2D982E85" w14:textId="2555C134" w:rsidR="000E0B18" w:rsidRPr="00AB2996" w:rsidRDefault="0065706C" w:rsidP="00AB2996">
      <w:pPr>
        <w:pStyle w:val="ListParagraph"/>
        <w:spacing w:line="276" w:lineRule="auto"/>
        <w:ind w:left="0"/>
        <w:jc w:val="both"/>
        <w:rPr>
          <w:rFonts w:ascii="Arial" w:eastAsia="Arial" w:hAnsi="Arial" w:cs="Arial"/>
          <w:i/>
          <w:iCs/>
          <w:lang w:val="en-GB"/>
        </w:rPr>
      </w:pPr>
      <w:r>
        <w:rPr>
          <w:rFonts w:ascii="Arial" w:eastAsia="Arial" w:hAnsi="Arial" w:cs="Arial"/>
          <w:u w:val="single"/>
          <w:lang w:val="en-GB"/>
        </w:rPr>
        <w:t>Bristol</w:t>
      </w:r>
      <w:r w:rsidR="00AB2996" w:rsidRPr="00AB2996">
        <w:rPr>
          <w:rFonts w:ascii="Arial" w:eastAsia="Arial" w:hAnsi="Arial" w:cs="Arial"/>
          <w:u w:val="single"/>
          <w:lang w:val="en-GB"/>
        </w:rPr>
        <w:t xml:space="preserve"> </w:t>
      </w:r>
      <w:r w:rsidR="004B7F4E" w:rsidRPr="00D836A9">
        <w:rPr>
          <w:rFonts w:ascii="Arial" w:hAnsi="Arial" w:cs="Arial"/>
          <w:u w:val="single"/>
          <w:lang w:val="en-GB"/>
        </w:rPr>
        <w:t>University’s</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 xml:space="preserve">On 8 December 2023, Human Rights Watch, Amnesty International, Campaign Against Arms Trade as well as other civil rights organisations wrote to Government calling for an immediate </w:t>
      </w:r>
      <w:r w:rsidRPr="00172570">
        <w:rPr>
          <w:rFonts w:ascii="Arial" w:hAnsi="Arial" w:cs="Arial"/>
          <w:lang w:val="en-GB"/>
        </w:rPr>
        <w:lastRenderedPageBreak/>
        <w:t>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7"/>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8"/>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9"/>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6510A7F7"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tuition fee payer to</w:t>
      </w:r>
      <w:r w:rsidR="00D836A9">
        <w:rPr>
          <w:rFonts w:ascii="Arial" w:hAnsi="Arial" w:cs="Arial"/>
          <w:lang w:val="en-GB"/>
        </w:rPr>
        <w:t xml:space="preserve"> </w:t>
      </w:r>
      <w:r w:rsidR="0065706C">
        <w:rPr>
          <w:rFonts w:ascii="Arial" w:hAnsi="Arial" w:cs="Arial"/>
          <w:lang w:val="en-GB"/>
        </w:rPr>
        <w:t>Bristol</w:t>
      </w:r>
      <w:r w:rsidR="00AA79A1">
        <w:rPr>
          <w:rFonts w:ascii="Arial" w:hAnsi="Arial" w:cs="Arial"/>
          <w:lang w:val="en-GB"/>
        </w:rPr>
        <w:t xml:space="preserve">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30"/>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1"/>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lastRenderedPageBreak/>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2"/>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3"/>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4"/>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5"/>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 xml:space="preserve">“intentionally and systematically deprived the civilian population in all parts of Gaza of objects indispensable to human survival…This took place alongside other attacks on civilians, including those queuing for food; obstruction of aid delivery by humanitarian </w:t>
      </w:r>
      <w:r w:rsidR="00570D95" w:rsidRPr="00570D95">
        <w:rPr>
          <w:rFonts w:ascii="Arial" w:hAnsi="Arial" w:cs="Arial"/>
          <w:i/>
          <w:iCs/>
        </w:rPr>
        <w:lastRenderedPageBreak/>
        <w:t>agencies; and attacks on and killing of aid workers, which forced many agencies to cease or limit their operations in Gaza.”</w:t>
      </w:r>
      <w:r w:rsidR="00570D95">
        <w:rPr>
          <w:rStyle w:val="FootnoteReference"/>
          <w:rFonts w:ascii="Arial" w:hAnsi="Arial" w:cs="Arial"/>
          <w:i/>
          <w:iCs/>
        </w:rPr>
        <w:footnoteReference w:id="36"/>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7"/>
      </w:r>
      <w:r w:rsidRPr="00BA1298">
        <w:rPr>
          <w:rFonts w:ascii="Arial" w:hAnsi="Arial" w:cs="Arial"/>
          <w:i/>
          <w:iCs/>
        </w:rPr>
        <w:t xml:space="preserve"> </w:t>
      </w:r>
      <w:r>
        <w:rPr>
          <w:rStyle w:val="FootnoteReference"/>
          <w:rFonts w:ascii="Arial" w:hAnsi="Arial" w:cs="Arial"/>
          <w:i/>
          <w:iCs/>
        </w:rPr>
        <w:footnoteReference w:id="38"/>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4"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4"/>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lastRenderedPageBreak/>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68749" w14:textId="77777777" w:rsidR="00743631" w:rsidRPr="00150891" w:rsidRDefault="00743631" w:rsidP="00C97AB6">
      <w:pPr>
        <w:spacing w:after="0" w:line="240" w:lineRule="auto"/>
      </w:pPr>
      <w:r w:rsidRPr="00150891">
        <w:separator/>
      </w:r>
    </w:p>
  </w:endnote>
  <w:endnote w:type="continuationSeparator" w:id="0">
    <w:p w14:paraId="1567205D" w14:textId="77777777" w:rsidR="00743631" w:rsidRPr="00150891" w:rsidRDefault="00743631"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46D1" w14:textId="77777777" w:rsidR="00743631" w:rsidRPr="00150891" w:rsidRDefault="00743631" w:rsidP="00C97AB6">
      <w:pPr>
        <w:spacing w:after="0" w:line="240" w:lineRule="auto"/>
      </w:pPr>
      <w:r w:rsidRPr="00150891">
        <w:separator/>
      </w:r>
    </w:p>
  </w:footnote>
  <w:footnote w:type="continuationSeparator" w:id="0">
    <w:p w14:paraId="18D391FA" w14:textId="77777777" w:rsidR="00743631" w:rsidRPr="00150891" w:rsidRDefault="00743631"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08A6AB25" w14:textId="615A0FD0" w:rsidR="0065706C" w:rsidRPr="0065706C" w:rsidRDefault="0065706C">
      <w:pPr>
        <w:pStyle w:val="FootnoteText"/>
      </w:pPr>
      <w:r>
        <w:rPr>
          <w:rStyle w:val="FootnoteReference"/>
        </w:rPr>
        <w:footnoteRef/>
      </w:r>
      <w:r>
        <w:t xml:space="preserve"> </w:t>
      </w:r>
      <w:hyperlink r:id="rId2" w:history="1">
        <w:r w:rsidRPr="00A570E3">
          <w:rPr>
            <w:rStyle w:val="Hyperlink"/>
          </w:rPr>
          <w:t>https://www.bristol.ac.uk/media-library/sites/green/documents/policy/responsible-investment.pdf</w:t>
        </w:r>
      </w:hyperlink>
      <w:r>
        <w:t xml:space="preserve"> </w:t>
      </w:r>
    </w:p>
  </w:footnote>
  <w:footnote w:id="3">
    <w:p w14:paraId="7F153683" w14:textId="77B6F432" w:rsidR="008D6496" w:rsidRPr="008D6496" w:rsidRDefault="008D6496">
      <w:pPr>
        <w:pStyle w:val="FootnoteText"/>
        <w:rPr>
          <w:lang w:val="en-US"/>
        </w:rPr>
      </w:pPr>
      <w:r>
        <w:rPr>
          <w:rStyle w:val="FootnoteReference"/>
        </w:rPr>
        <w:footnoteRef/>
      </w:r>
      <w:r>
        <w:t xml:space="preserve"> </w:t>
      </w:r>
      <w:hyperlink r:id="rId3"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4">
    <w:p w14:paraId="2BB0ECB9" w14:textId="393D46EC" w:rsidR="005F69F4" w:rsidRPr="005F69F4" w:rsidRDefault="005F69F4">
      <w:pPr>
        <w:pStyle w:val="FootnoteText"/>
        <w:rPr>
          <w:lang w:val="en-US"/>
        </w:rPr>
      </w:pPr>
      <w:r>
        <w:rPr>
          <w:rStyle w:val="FootnoteReference"/>
        </w:rPr>
        <w:footnoteRef/>
      </w:r>
      <w:r>
        <w:t xml:space="preserve"> </w:t>
      </w:r>
      <w:hyperlink r:id="rId4"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5">
    <w:p w14:paraId="50D5C9DB" w14:textId="2ED46943" w:rsidR="001B521A" w:rsidRPr="001B521A" w:rsidRDefault="001B521A">
      <w:pPr>
        <w:pStyle w:val="FootnoteText"/>
      </w:pPr>
      <w:r>
        <w:rPr>
          <w:rStyle w:val="FootnoteReference"/>
        </w:rPr>
        <w:footnoteRef/>
      </w:r>
      <w:r>
        <w:t xml:space="preserve"> </w:t>
      </w:r>
      <w:hyperlink r:id="rId5" w:history="1">
        <w:r w:rsidRPr="00420EAA">
          <w:rPr>
            <w:rStyle w:val="Hyperlink"/>
          </w:rPr>
          <w:t>https://www.bristol.ac.uk/media-library/sites/red/documents/research-governance/Ethics_Policy_v8_03-07-19.pdf</w:t>
        </w:r>
      </w:hyperlink>
      <w:r>
        <w:t xml:space="preserve"> </w:t>
      </w:r>
    </w:p>
  </w:footnote>
  <w:footnote w:id="6">
    <w:p w14:paraId="767F1DCA" w14:textId="3BCF071D" w:rsidR="003E2F07" w:rsidRPr="003E2F07" w:rsidRDefault="003E2F07">
      <w:pPr>
        <w:pStyle w:val="FootnoteText"/>
        <w:rPr>
          <w:lang w:val="en-US"/>
        </w:rPr>
      </w:pPr>
      <w:r>
        <w:rPr>
          <w:rStyle w:val="FootnoteReference"/>
        </w:rPr>
        <w:footnoteRef/>
      </w:r>
      <w:r>
        <w:t xml:space="preserve"> </w:t>
      </w:r>
      <w:hyperlink r:id="rId6" w:history="1">
        <w:r w:rsidRPr="00B24705">
          <w:rPr>
            <w:rStyle w:val="Hyperlink"/>
          </w:rPr>
          <w:t>https://edition.cnn.com/2024/08/23/middleeast/israel-gaza-water-shortages-heatwave-crisis-intl/index.html</w:t>
        </w:r>
      </w:hyperlink>
      <w:r>
        <w:t xml:space="preserve"> </w:t>
      </w:r>
    </w:p>
  </w:footnote>
  <w:footnote w:id="7">
    <w:p w14:paraId="633C9980" w14:textId="4995CE54" w:rsidR="00497E97" w:rsidRPr="00497E97" w:rsidRDefault="00497E97">
      <w:pPr>
        <w:pStyle w:val="FootnoteText"/>
        <w:rPr>
          <w:lang w:val="en-US"/>
        </w:rPr>
      </w:pPr>
      <w:r>
        <w:rPr>
          <w:rStyle w:val="FootnoteReference"/>
        </w:rPr>
        <w:footnoteRef/>
      </w:r>
      <w:r>
        <w:t xml:space="preserve"> </w:t>
      </w:r>
      <w:hyperlink r:id="rId7" w:history="1">
        <w:r w:rsidRPr="00B24705">
          <w:rPr>
            <w:rStyle w:val="Hyperlink"/>
          </w:rPr>
          <w:t>https://www.aljazeera.com/news/2023/10/11/gaza-faces-humanitarian-catastrophe-as-sole-power-plant-runs-out-of-fuel</w:t>
        </w:r>
      </w:hyperlink>
      <w:r>
        <w:t xml:space="preserve"> </w:t>
      </w:r>
    </w:p>
  </w:footnote>
  <w:footnote w:id="8">
    <w:p w14:paraId="2F583F4A" w14:textId="1476D753" w:rsidR="009C12CC" w:rsidRPr="009C12CC" w:rsidRDefault="009C12CC">
      <w:pPr>
        <w:pStyle w:val="FootnoteText"/>
        <w:rPr>
          <w:lang w:val="en-US"/>
        </w:rPr>
      </w:pPr>
      <w:r>
        <w:rPr>
          <w:rStyle w:val="FootnoteReference"/>
        </w:rPr>
        <w:footnoteRef/>
      </w:r>
      <w:r>
        <w:t xml:space="preserve"> </w:t>
      </w:r>
      <w:hyperlink r:id="rId8" w:history="1">
        <w:r w:rsidRPr="00B24705">
          <w:rPr>
            <w:rStyle w:val="Hyperlink"/>
          </w:rPr>
          <w:t>https://www.972mag.com/gaza-war-environmental-catastrophe/</w:t>
        </w:r>
      </w:hyperlink>
      <w:r>
        <w:t xml:space="preserve"> </w:t>
      </w:r>
    </w:p>
  </w:footnote>
  <w:footnote w:id="9">
    <w:p w14:paraId="65F8EAB8" w14:textId="3FF25E2B" w:rsidR="00060BF1" w:rsidRPr="00060BF1" w:rsidRDefault="00060BF1">
      <w:pPr>
        <w:pStyle w:val="FootnoteText"/>
        <w:rPr>
          <w:lang w:val="en-US"/>
        </w:rPr>
      </w:pPr>
      <w:r>
        <w:rPr>
          <w:rStyle w:val="FootnoteReference"/>
        </w:rPr>
        <w:footnoteRef/>
      </w:r>
      <w:r>
        <w:t xml:space="preserve"> </w:t>
      </w:r>
      <w:hyperlink r:id="rId9" w:history="1">
        <w:r w:rsidRPr="00B24705">
          <w:rPr>
            <w:rStyle w:val="Hyperlink"/>
          </w:rPr>
          <w:t>https://www.euronews.com/green/2024/06/07/jet-fuel-bombs-and-concrete-the-60-million-tonnes-of-carbon-generated-by-israels-war-on-ga</w:t>
        </w:r>
      </w:hyperlink>
      <w:r>
        <w:t xml:space="preserve"> </w:t>
      </w:r>
    </w:p>
  </w:footnote>
  <w:footnote w:id="10">
    <w:p w14:paraId="5D4EBBAB" w14:textId="7188A2A8" w:rsidR="00DC71F9" w:rsidRPr="00DC71F9" w:rsidRDefault="00DC71F9">
      <w:pPr>
        <w:pStyle w:val="FootnoteText"/>
        <w:rPr>
          <w:lang w:val="en-US"/>
        </w:rPr>
      </w:pPr>
      <w:r>
        <w:rPr>
          <w:rStyle w:val="FootnoteReference"/>
        </w:rPr>
        <w:footnoteRef/>
      </w:r>
      <w:r>
        <w:t xml:space="preserve"> </w:t>
      </w:r>
      <w:hyperlink r:id="rId10" w:history="1">
        <w:r w:rsidRPr="00B24705">
          <w:rPr>
            <w:rStyle w:val="Hyperlink"/>
          </w:rPr>
          <w:t>https://www.ohchr.org/en/press-releases/2024/01/over-one-hundred-days-war-israel-destroying-gazas-food-system-and</w:t>
        </w:r>
      </w:hyperlink>
      <w:r>
        <w:t xml:space="preserve"> </w:t>
      </w:r>
    </w:p>
  </w:footnote>
  <w:footnote w:id="11">
    <w:p w14:paraId="212E8BD5" w14:textId="61B68333" w:rsidR="003555BD" w:rsidRPr="003555BD" w:rsidRDefault="003555BD">
      <w:pPr>
        <w:pStyle w:val="FootnoteText"/>
        <w:rPr>
          <w:lang w:val="en-US"/>
        </w:rPr>
      </w:pPr>
      <w:r>
        <w:rPr>
          <w:rStyle w:val="FootnoteReference"/>
        </w:rPr>
        <w:footnoteRef/>
      </w:r>
      <w:r>
        <w:t xml:space="preserve"> </w:t>
      </w:r>
      <w:hyperlink r:id="rId11" w:history="1">
        <w:r w:rsidRPr="00367717">
          <w:rPr>
            <w:rStyle w:val="Hyperlink"/>
          </w:rPr>
          <w:t>https://www.reuters.com/world/middle-east/gaza-death-toll-how-many-palestinians-has-israels-campaign-killed-2024-07-25/</w:t>
        </w:r>
      </w:hyperlink>
      <w:r>
        <w:t xml:space="preserve"> </w:t>
      </w:r>
    </w:p>
  </w:footnote>
  <w:footnote w:id="12">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2"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3">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3" w:history="1">
        <w:r w:rsidRPr="00737DB2">
          <w:rPr>
            <w:color w:val="6373BA"/>
            <w:u w:val="single"/>
          </w:rPr>
          <w:t>LPHR legal briefing on starvation of civilians in Gaza - Lawyers for Palestinian Human Rights</w:t>
        </w:r>
      </w:hyperlink>
    </w:p>
  </w:footnote>
  <w:footnote w:id="14">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4" w:history="1">
        <w:r w:rsidRPr="00737DB2">
          <w:rPr>
            <w:color w:val="6373BA"/>
            <w:u w:val="single"/>
          </w:rPr>
          <w:t>BSG-WP-2019-031.pdf (ox.ac.uk)</w:t>
        </w:r>
      </w:hyperlink>
    </w:p>
  </w:footnote>
  <w:footnote w:id="15">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5"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6">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7">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6" w:history="1">
        <w:r w:rsidRPr="00274A6C">
          <w:rPr>
            <w:rStyle w:val="Hyperlink"/>
            <w:color w:val="6373BA"/>
            <w:u w:val="none"/>
          </w:rPr>
          <w:t>Arms Trade Treaty enters into force - GOV.UK (www.gov.uk)</w:t>
        </w:r>
      </w:hyperlink>
    </w:p>
  </w:footnote>
  <w:footnote w:id="18">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7" w:history="1">
        <w:r w:rsidRPr="00274A6C">
          <w:rPr>
            <w:color w:val="6373BA"/>
          </w:rPr>
          <w:t>Treaty Series No. 1 (2015) - Arms Trade Treaty (publishing.service.gov.uk)</w:t>
        </w:r>
      </w:hyperlink>
    </w:p>
  </w:footnote>
  <w:footnote w:id="19">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8"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20">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9"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1">
    <w:p w14:paraId="074B9D9D" w14:textId="77777777" w:rsidR="007B7ACA" w:rsidRPr="00C4595A" w:rsidRDefault="007B7ACA" w:rsidP="007B7ACA">
      <w:pPr>
        <w:pStyle w:val="FootnoteText"/>
        <w:rPr>
          <w:lang w:val="en-US"/>
        </w:rPr>
      </w:pPr>
      <w:r>
        <w:rPr>
          <w:rStyle w:val="FootnoteReference"/>
        </w:rPr>
        <w:footnoteRef/>
      </w:r>
      <w:r>
        <w:t xml:space="preserve"> </w:t>
      </w:r>
      <w:hyperlink r:id="rId20" w:history="1">
        <w:r w:rsidRPr="000D09D7">
          <w:rPr>
            <w:rStyle w:val="Hyperlink"/>
          </w:rPr>
          <w:t>https://documents.un.org/doc/resolution/gen/nr0/370/60/pdf/nr037060.pdf</w:t>
        </w:r>
      </w:hyperlink>
      <w:r>
        <w:t xml:space="preserve"> </w:t>
      </w:r>
    </w:p>
  </w:footnote>
  <w:footnote w:id="22">
    <w:p w14:paraId="7AEA4DE3"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https://documents.un.org/doc/resolution/gen/nr0/399/71/pdf/nr039971.pdf</w:t>
        </w:r>
      </w:hyperlink>
      <w:r>
        <w:t xml:space="preserve"> </w:t>
      </w:r>
    </w:p>
  </w:footnote>
  <w:footnote w:id="23">
    <w:p w14:paraId="09BAE85B" w14:textId="77777777" w:rsidR="007B7ACA" w:rsidRPr="00C4595A" w:rsidRDefault="007B7ACA" w:rsidP="007B7ACA">
      <w:pPr>
        <w:pStyle w:val="FootnoteText"/>
        <w:rPr>
          <w:lang w:val="en-US"/>
        </w:rPr>
      </w:pPr>
      <w:r>
        <w:rPr>
          <w:rStyle w:val="FootnoteReference"/>
        </w:rPr>
        <w:footnoteRef/>
      </w:r>
      <w:r>
        <w:t xml:space="preserve"> </w:t>
      </w:r>
      <w:hyperlink r:id="rId22" w:history="1">
        <w:r w:rsidRPr="000D09D7">
          <w:rPr>
            <w:rStyle w:val="Hyperlink"/>
          </w:rPr>
          <w:t>https://www.un.org/webcast/pdfs/SRES2334-2016.pdf</w:t>
        </w:r>
      </w:hyperlink>
      <w:r>
        <w:t xml:space="preserve"> </w:t>
      </w:r>
    </w:p>
  </w:footnote>
  <w:footnote w:id="24">
    <w:p w14:paraId="62708FB2" w14:textId="77777777" w:rsidR="007B7ACA" w:rsidRPr="007315CA" w:rsidRDefault="007B7ACA" w:rsidP="007B7ACA">
      <w:pPr>
        <w:pStyle w:val="FootnoteText"/>
        <w:rPr>
          <w:lang w:val="en-US"/>
        </w:rPr>
      </w:pPr>
      <w:r>
        <w:rPr>
          <w:rStyle w:val="FootnoteReference"/>
        </w:rPr>
        <w:footnoteRef/>
      </w:r>
      <w:r>
        <w:t xml:space="preserve"> </w:t>
      </w:r>
      <w:hyperlink r:id="rId23" w:history="1">
        <w:r>
          <w:rPr>
            <w:rStyle w:val="Hyperlink"/>
          </w:rPr>
          <w:t>Experts hail ICJ declaration on illegality of Israel’s presence in the occupied Palestinian territory as “historic” for Palestinians and international law | OHCHR</w:t>
        </w:r>
      </w:hyperlink>
    </w:p>
  </w:footnote>
  <w:footnote w:id="25">
    <w:p w14:paraId="1345990D" w14:textId="77777777" w:rsidR="007B7ACA" w:rsidRPr="00C4595A" w:rsidRDefault="007B7ACA" w:rsidP="007B7ACA">
      <w:pPr>
        <w:pStyle w:val="FootnoteText"/>
        <w:rPr>
          <w:lang w:val="en-US"/>
        </w:rPr>
      </w:pPr>
      <w:r>
        <w:rPr>
          <w:rStyle w:val="FootnoteReference"/>
        </w:rPr>
        <w:footnoteRef/>
      </w:r>
      <w:r>
        <w:t xml:space="preserve"> </w:t>
      </w:r>
      <w:hyperlink r:id="rId24" w:history="1">
        <w:r w:rsidRPr="000D09D7">
          <w:rPr>
            <w:rStyle w:val="Hyperlink"/>
          </w:rPr>
          <w:t>https://www.ohchr.org/en/press-releases/2024/03/un-human-rights-chief-deplores-new-moves-expand-israeli-settlements-occupied</w:t>
        </w:r>
      </w:hyperlink>
      <w:r>
        <w:t xml:space="preserve"> </w:t>
      </w:r>
    </w:p>
  </w:footnote>
  <w:footnote w:id="26">
    <w:p w14:paraId="700D4516" w14:textId="77777777" w:rsidR="007B7ACA" w:rsidRPr="00C4595A" w:rsidRDefault="007B7ACA" w:rsidP="007B7ACA">
      <w:pPr>
        <w:pStyle w:val="FootnoteText"/>
        <w:rPr>
          <w:lang w:val="en-US"/>
        </w:rPr>
      </w:pPr>
      <w:r>
        <w:rPr>
          <w:rStyle w:val="FootnoteReference"/>
        </w:rPr>
        <w:footnoteRef/>
      </w:r>
      <w:r>
        <w:t xml:space="preserve"> </w:t>
      </w:r>
      <w:hyperlink r:id="rId25" w:history="1">
        <w:r w:rsidRPr="000D09D7">
          <w:rPr>
            <w:rStyle w:val="Hyperlink"/>
          </w:rPr>
          <w:t>https://www.ohchr.org/en/press-releases/2024/03/un-human-rights-chief-deplores-new-moves-expand-israeli-settlements-occupied</w:t>
        </w:r>
      </w:hyperlink>
      <w:r>
        <w:t xml:space="preserve"> </w:t>
      </w:r>
    </w:p>
  </w:footnote>
  <w:footnote w:id="27">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6"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8">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7"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9">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8"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30">
    <w:p w14:paraId="35C0A2A4" w14:textId="66269932" w:rsidR="004B7F4E" w:rsidRPr="004B7F4E" w:rsidRDefault="004B7F4E">
      <w:pPr>
        <w:pStyle w:val="FootnoteText"/>
        <w:rPr>
          <w:lang w:val="en-US"/>
        </w:rPr>
      </w:pPr>
      <w:r>
        <w:rPr>
          <w:rStyle w:val="FootnoteReference"/>
        </w:rPr>
        <w:footnoteRef/>
      </w:r>
      <w:r>
        <w:t xml:space="preserve"> </w:t>
      </w:r>
      <w:hyperlink r:id="rId29" w:history="1">
        <w:r w:rsidRPr="00367717">
          <w:rPr>
            <w:rStyle w:val="Hyperlink"/>
          </w:rPr>
          <w:t>https://register-of-charities.charitycommission.gov.uk/charity-search/-/charity-details/4019048/governing-document</w:t>
        </w:r>
      </w:hyperlink>
      <w:r>
        <w:t xml:space="preserve"> </w:t>
      </w:r>
    </w:p>
  </w:footnote>
  <w:footnote w:id="31">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30"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2">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1" w:history="1">
        <w:r w:rsidRPr="00570D95">
          <w:rPr>
            <w:color w:val="4472C4" w:themeColor="accent1"/>
            <w:u w:val="single"/>
          </w:rPr>
          <w:t>Arms Export Licences: Israel - Hansard - UK Parliament</w:t>
        </w:r>
      </w:hyperlink>
    </w:p>
  </w:footnote>
  <w:footnote w:id="33">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2"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4">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5">
    <w:p w14:paraId="698C86B1" w14:textId="3BAB8287" w:rsidR="00673AA0" w:rsidRPr="00673AA0" w:rsidRDefault="00673AA0">
      <w:pPr>
        <w:pStyle w:val="FootnoteText"/>
        <w:rPr>
          <w:color w:val="227ACB"/>
          <w:lang w:val="en-US"/>
        </w:rPr>
      </w:pPr>
      <w:r>
        <w:rPr>
          <w:rStyle w:val="FootnoteReference"/>
        </w:rPr>
        <w:footnoteRef/>
      </w:r>
      <w:r>
        <w:t xml:space="preserve"> </w:t>
      </w:r>
      <w:hyperlink r:id="rId33" w:history="1">
        <w:r w:rsidRPr="00673AA0">
          <w:rPr>
            <w:color w:val="227ACB"/>
            <w:u w:val="single"/>
          </w:rPr>
          <w:t>Statement of ICC Prosecutor Karim A.A. Khan KC: Applications for arrest warrants in the situation in the State of Palestine | International Criminal Court (icc-cpi.int)</w:t>
        </w:r>
      </w:hyperlink>
    </w:p>
  </w:footnote>
  <w:footnote w:id="36">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4"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7">
    <w:p w14:paraId="706D73A1" w14:textId="77777777" w:rsidR="00BA1298" w:rsidRPr="00BA1298" w:rsidRDefault="00BA1298" w:rsidP="00BA1298">
      <w:pPr>
        <w:pStyle w:val="FootnoteText"/>
        <w:rPr>
          <w:lang w:val="en-US"/>
        </w:rPr>
      </w:pPr>
      <w:r>
        <w:rPr>
          <w:rStyle w:val="FootnoteReference"/>
        </w:rPr>
        <w:footnoteRef/>
      </w:r>
      <w:r>
        <w:t xml:space="preserve"> </w:t>
      </w:r>
      <w:hyperlink r:id="rId35" w:history="1">
        <w:r w:rsidRPr="00367717">
          <w:rPr>
            <w:rStyle w:val="Hyperlink"/>
          </w:rPr>
          <w:t>https://www.theguardian.com/world/article/2024/aug/18/foreign-office-official-quits-over-uk-refusal-to-ban-arms-exports-to-israel</w:t>
        </w:r>
      </w:hyperlink>
      <w:r>
        <w:t xml:space="preserve"> </w:t>
      </w:r>
    </w:p>
  </w:footnote>
  <w:footnote w:id="38">
    <w:p w14:paraId="31F9E6F1" w14:textId="77777777" w:rsidR="00BA1298" w:rsidRPr="00BA1298" w:rsidRDefault="00BA1298" w:rsidP="00BA1298">
      <w:pPr>
        <w:pStyle w:val="FootnoteText"/>
        <w:rPr>
          <w:lang w:val="en-US"/>
        </w:rPr>
      </w:pPr>
      <w:r>
        <w:rPr>
          <w:rStyle w:val="FootnoteReference"/>
        </w:rPr>
        <w:footnoteRef/>
      </w:r>
      <w:r>
        <w:t xml:space="preserve"> </w:t>
      </w:r>
      <w:hyperlink r:id="rId36"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50AE5E14"/>
    <w:multiLevelType w:val="hybridMultilevel"/>
    <w:tmpl w:val="E966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7"/>
  </w:num>
  <w:num w:numId="10" w16cid:durableId="285890144">
    <w:abstractNumId w:val="8"/>
  </w:num>
  <w:num w:numId="11" w16cid:durableId="1820420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5DCE"/>
    <w:rsid w:val="00056BE1"/>
    <w:rsid w:val="00060BF1"/>
    <w:rsid w:val="00067513"/>
    <w:rsid w:val="00070050"/>
    <w:rsid w:val="00084C0A"/>
    <w:rsid w:val="000A3482"/>
    <w:rsid w:val="000C547A"/>
    <w:rsid w:val="000E0B18"/>
    <w:rsid w:val="000E270E"/>
    <w:rsid w:val="000F3894"/>
    <w:rsid w:val="00115DFF"/>
    <w:rsid w:val="00141801"/>
    <w:rsid w:val="00144F2C"/>
    <w:rsid w:val="00150891"/>
    <w:rsid w:val="00157D2A"/>
    <w:rsid w:val="00172570"/>
    <w:rsid w:val="00172D14"/>
    <w:rsid w:val="00177C7D"/>
    <w:rsid w:val="001A3D44"/>
    <w:rsid w:val="001B521A"/>
    <w:rsid w:val="001B7524"/>
    <w:rsid w:val="001D28FF"/>
    <w:rsid w:val="001F2661"/>
    <w:rsid w:val="002148B9"/>
    <w:rsid w:val="002151C0"/>
    <w:rsid w:val="00222099"/>
    <w:rsid w:val="00245AC2"/>
    <w:rsid w:val="00250B9A"/>
    <w:rsid w:val="002558F5"/>
    <w:rsid w:val="00266F9E"/>
    <w:rsid w:val="00274A6C"/>
    <w:rsid w:val="00296654"/>
    <w:rsid w:val="002A1D3B"/>
    <w:rsid w:val="002A60F9"/>
    <w:rsid w:val="002B2D97"/>
    <w:rsid w:val="002C5F6E"/>
    <w:rsid w:val="002C7AC3"/>
    <w:rsid w:val="002D0376"/>
    <w:rsid w:val="002E6D8E"/>
    <w:rsid w:val="002F396F"/>
    <w:rsid w:val="002F419C"/>
    <w:rsid w:val="003347ED"/>
    <w:rsid w:val="00345771"/>
    <w:rsid w:val="00353A73"/>
    <w:rsid w:val="003555BD"/>
    <w:rsid w:val="00362CB4"/>
    <w:rsid w:val="00375C23"/>
    <w:rsid w:val="00376DBF"/>
    <w:rsid w:val="00377814"/>
    <w:rsid w:val="0038752E"/>
    <w:rsid w:val="00390E2E"/>
    <w:rsid w:val="00392637"/>
    <w:rsid w:val="0039332D"/>
    <w:rsid w:val="003A4518"/>
    <w:rsid w:val="003A5DE7"/>
    <w:rsid w:val="003B333F"/>
    <w:rsid w:val="003C2ED6"/>
    <w:rsid w:val="003E035B"/>
    <w:rsid w:val="003E1EC4"/>
    <w:rsid w:val="003E2F07"/>
    <w:rsid w:val="003F7354"/>
    <w:rsid w:val="00412857"/>
    <w:rsid w:val="004230E9"/>
    <w:rsid w:val="00426E70"/>
    <w:rsid w:val="00437B5F"/>
    <w:rsid w:val="00451A7A"/>
    <w:rsid w:val="00455DE3"/>
    <w:rsid w:val="004676C1"/>
    <w:rsid w:val="00475037"/>
    <w:rsid w:val="00475F43"/>
    <w:rsid w:val="004801A8"/>
    <w:rsid w:val="00497E97"/>
    <w:rsid w:val="004B7F4E"/>
    <w:rsid w:val="004C5AED"/>
    <w:rsid w:val="004D0DAF"/>
    <w:rsid w:val="004D1CE7"/>
    <w:rsid w:val="004D3BC6"/>
    <w:rsid w:val="004D594B"/>
    <w:rsid w:val="004F7992"/>
    <w:rsid w:val="0050423E"/>
    <w:rsid w:val="0051758D"/>
    <w:rsid w:val="00533326"/>
    <w:rsid w:val="005362FE"/>
    <w:rsid w:val="005419D8"/>
    <w:rsid w:val="005433D3"/>
    <w:rsid w:val="00557FB3"/>
    <w:rsid w:val="005611FB"/>
    <w:rsid w:val="00570D95"/>
    <w:rsid w:val="00593BB5"/>
    <w:rsid w:val="0059779A"/>
    <w:rsid w:val="005A57BF"/>
    <w:rsid w:val="005A5F0C"/>
    <w:rsid w:val="005A6606"/>
    <w:rsid w:val="005B1CC7"/>
    <w:rsid w:val="005C0761"/>
    <w:rsid w:val="005E23D2"/>
    <w:rsid w:val="005E31A0"/>
    <w:rsid w:val="005E77C9"/>
    <w:rsid w:val="005F10C4"/>
    <w:rsid w:val="005F3839"/>
    <w:rsid w:val="005F69F4"/>
    <w:rsid w:val="006045FD"/>
    <w:rsid w:val="006118B8"/>
    <w:rsid w:val="00614C4B"/>
    <w:rsid w:val="00622373"/>
    <w:rsid w:val="00632917"/>
    <w:rsid w:val="006454FD"/>
    <w:rsid w:val="00656F6A"/>
    <w:rsid w:val="0065706C"/>
    <w:rsid w:val="00657D06"/>
    <w:rsid w:val="00660E99"/>
    <w:rsid w:val="00666280"/>
    <w:rsid w:val="00671F80"/>
    <w:rsid w:val="00673AA0"/>
    <w:rsid w:val="0068076B"/>
    <w:rsid w:val="00691BCA"/>
    <w:rsid w:val="006B02AF"/>
    <w:rsid w:val="006B7988"/>
    <w:rsid w:val="006C59BB"/>
    <w:rsid w:val="006D343C"/>
    <w:rsid w:val="006F0E45"/>
    <w:rsid w:val="006F7358"/>
    <w:rsid w:val="007037CF"/>
    <w:rsid w:val="00705849"/>
    <w:rsid w:val="007344EA"/>
    <w:rsid w:val="00737DB2"/>
    <w:rsid w:val="00743631"/>
    <w:rsid w:val="00746C13"/>
    <w:rsid w:val="00761B18"/>
    <w:rsid w:val="007B5FC4"/>
    <w:rsid w:val="007B7ACA"/>
    <w:rsid w:val="007C2911"/>
    <w:rsid w:val="007C399E"/>
    <w:rsid w:val="007E245C"/>
    <w:rsid w:val="0080219C"/>
    <w:rsid w:val="00804729"/>
    <w:rsid w:val="00812359"/>
    <w:rsid w:val="00855624"/>
    <w:rsid w:val="0087009E"/>
    <w:rsid w:val="008A2D11"/>
    <w:rsid w:val="008A3ABE"/>
    <w:rsid w:val="008B26C8"/>
    <w:rsid w:val="008B3B58"/>
    <w:rsid w:val="008C344D"/>
    <w:rsid w:val="008C45B5"/>
    <w:rsid w:val="008D4EB2"/>
    <w:rsid w:val="008D6496"/>
    <w:rsid w:val="008E57CF"/>
    <w:rsid w:val="008E5865"/>
    <w:rsid w:val="008F3748"/>
    <w:rsid w:val="008F7E21"/>
    <w:rsid w:val="00907759"/>
    <w:rsid w:val="0091045A"/>
    <w:rsid w:val="0091205F"/>
    <w:rsid w:val="009349E2"/>
    <w:rsid w:val="009504E7"/>
    <w:rsid w:val="009663E7"/>
    <w:rsid w:val="009820E4"/>
    <w:rsid w:val="009911F2"/>
    <w:rsid w:val="009918EB"/>
    <w:rsid w:val="009A0AD3"/>
    <w:rsid w:val="009A3846"/>
    <w:rsid w:val="009C0EEA"/>
    <w:rsid w:val="009C12CC"/>
    <w:rsid w:val="009C5B85"/>
    <w:rsid w:val="009E0F34"/>
    <w:rsid w:val="009E6D64"/>
    <w:rsid w:val="009F5925"/>
    <w:rsid w:val="00A1492D"/>
    <w:rsid w:val="00A3134E"/>
    <w:rsid w:val="00A35273"/>
    <w:rsid w:val="00A379C0"/>
    <w:rsid w:val="00A44C7A"/>
    <w:rsid w:val="00A50A27"/>
    <w:rsid w:val="00A60564"/>
    <w:rsid w:val="00A80EA0"/>
    <w:rsid w:val="00A95369"/>
    <w:rsid w:val="00A9698A"/>
    <w:rsid w:val="00AA79A1"/>
    <w:rsid w:val="00AB2996"/>
    <w:rsid w:val="00AB396F"/>
    <w:rsid w:val="00AC4589"/>
    <w:rsid w:val="00AC5AE4"/>
    <w:rsid w:val="00AD0177"/>
    <w:rsid w:val="00AD2F5B"/>
    <w:rsid w:val="00AE65F3"/>
    <w:rsid w:val="00AF37FC"/>
    <w:rsid w:val="00B136CD"/>
    <w:rsid w:val="00B33949"/>
    <w:rsid w:val="00B33F69"/>
    <w:rsid w:val="00B45F17"/>
    <w:rsid w:val="00B463B7"/>
    <w:rsid w:val="00B53B5C"/>
    <w:rsid w:val="00B62D7C"/>
    <w:rsid w:val="00B6475C"/>
    <w:rsid w:val="00B73072"/>
    <w:rsid w:val="00B83C17"/>
    <w:rsid w:val="00BA1298"/>
    <w:rsid w:val="00BB4974"/>
    <w:rsid w:val="00BF5EF1"/>
    <w:rsid w:val="00C055FB"/>
    <w:rsid w:val="00C108C5"/>
    <w:rsid w:val="00C378A5"/>
    <w:rsid w:val="00C429A3"/>
    <w:rsid w:val="00C63904"/>
    <w:rsid w:val="00C74E57"/>
    <w:rsid w:val="00C81C03"/>
    <w:rsid w:val="00C82E6C"/>
    <w:rsid w:val="00C962D5"/>
    <w:rsid w:val="00C97AB6"/>
    <w:rsid w:val="00C97F50"/>
    <w:rsid w:val="00CC1E33"/>
    <w:rsid w:val="00CC3E47"/>
    <w:rsid w:val="00CE0627"/>
    <w:rsid w:val="00CE757B"/>
    <w:rsid w:val="00D46369"/>
    <w:rsid w:val="00D51D9A"/>
    <w:rsid w:val="00D54B76"/>
    <w:rsid w:val="00D55EEA"/>
    <w:rsid w:val="00D67BCD"/>
    <w:rsid w:val="00D70CC6"/>
    <w:rsid w:val="00D836A9"/>
    <w:rsid w:val="00DA7D8F"/>
    <w:rsid w:val="00DC0940"/>
    <w:rsid w:val="00DC5295"/>
    <w:rsid w:val="00DC71F9"/>
    <w:rsid w:val="00DD569B"/>
    <w:rsid w:val="00DE5612"/>
    <w:rsid w:val="00E07CC8"/>
    <w:rsid w:val="00E22F63"/>
    <w:rsid w:val="00E27E16"/>
    <w:rsid w:val="00E322A2"/>
    <w:rsid w:val="00E62278"/>
    <w:rsid w:val="00E62452"/>
    <w:rsid w:val="00E757C9"/>
    <w:rsid w:val="00E764D7"/>
    <w:rsid w:val="00E826C0"/>
    <w:rsid w:val="00EA1A90"/>
    <w:rsid w:val="00EA4113"/>
    <w:rsid w:val="00ED47F2"/>
    <w:rsid w:val="00ED67E2"/>
    <w:rsid w:val="00EE1E4C"/>
    <w:rsid w:val="00EE5931"/>
    <w:rsid w:val="00F01245"/>
    <w:rsid w:val="00F109DA"/>
    <w:rsid w:val="00F204E1"/>
    <w:rsid w:val="00F331FF"/>
    <w:rsid w:val="00F35054"/>
    <w:rsid w:val="00F36AD5"/>
    <w:rsid w:val="00F36EB0"/>
    <w:rsid w:val="00F4399A"/>
    <w:rsid w:val="00F46E51"/>
    <w:rsid w:val="00F60FAA"/>
    <w:rsid w:val="00F7520A"/>
    <w:rsid w:val="00F82B75"/>
    <w:rsid w:val="00F84026"/>
    <w:rsid w:val="00F9473B"/>
    <w:rsid w:val="00FB1AC4"/>
    <w:rsid w:val="00FC5490"/>
    <w:rsid w:val="00FD25D0"/>
    <w:rsid w:val="00FE0E36"/>
    <w:rsid w:val="00FE653E"/>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team@bristo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pvceducation@bristol.ac.uk" TargetMode="External"/><Relationship Id="rId4" Type="http://schemas.openxmlformats.org/officeDocument/2006/relationships/settings" Target="settings.xml"/><Relationship Id="rId9" Type="http://schemas.openxmlformats.org/officeDocument/2006/relationships/hyperlink" Target="mailto:student-complaints@bristol.ac.u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lphr.org.uk/latest-news/lphr-legal-memo-on-starvation-of-civilians-in-gaza/" TargetMode="External"/><Relationship Id="rId18" Type="http://schemas.openxmlformats.org/officeDocument/2006/relationships/hyperlink" Target="https://www.icj-cij.org/sites/default/files/case-related/192/192-20240126-ord-01-00-en.pdf" TargetMode="External"/><Relationship Id="rId26" Type="http://schemas.openxmlformats.org/officeDocument/2006/relationships/hyperlink" Target="https://www.hrw.org/news/2023/12/12/letter-uk-government-calling-immediate-halt-uk-arms-transfers-government-israel" TargetMode="External"/><Relationship Id="rId3" Type="http://schemas.openxmlformats.org/officeDocument/2006/relationships/hyperlink" Target="https://www.amnesty.org/en/latest/press-release/2019/09/arms-companies-failing-to-address-human-rights-risks/" TargetMode="External"/><Relationship Id="rId21" Type="http://schemas.openxmlformats.org/officeDocument/2006/relationships/hyperlink" Target="https://documents.un.org/doc/resolution/gen/nr0/399/71/pdf/nr039971.pdf" TargetMode="External"/><Relationship Id="rId34" Type="http://schemas.openxmlformats.org/officeDocument/2006/relationships/hyperlink" Target="https://www.icc-cpi.int/news/statement-icc-prosecutor-karim-aa-khan-kc-applications-arrest-warrants-situation-state" TargetMode="External"/><Relationship Id="rId7" Type="http://schemas.openxmlformats.org/officeDocument/2006/relationships/hyperlink" Target="https://www.aljazeera.com/news/2023/10/11/gaza-faces-humanitarian-catastrophe-as-sole-power-plant-runs-out-of-fuel" TargetMode="External"/><Relationship Id="rId12" Type="http://schemas.openxmlformats.org/officeDocument/2006/relationships/hyperlink" Target="https://www.thelancet.com/journals/lancet/article/PIIS0140-6736(24)01169-3/fulltext" TargetMode="External"/><Relationship Id="rId17" Type="http://schemas.openxmlformats.org/officeDocument/2006/relationships/hyperlink" Target="https://assets.publishing.service.gov.uk/media/5a7e0036ed915d74e33ef66e/WEB_TS_1.2015_Arms_Cm_8993.pdf" TargetMode="External"/><Relationship Id="rId25" Type="http://schemas.openxmlformats.org/officeDocument/2006/relationships/hyperlink" Target="https://www.ohchr.org/en/press-releases/2024/03/un-human-rights-chief-deplores-new-moves-expand-israeli-settlements-occupied" TargetMode="External"/><Relationship Id="rId33"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www.bristol.ac.uk/media-library/sites/green/documents/policy/responsible-investment.pdf" TargetMode="External"/><Relationship Id="rId16" Type="http://schemas.openxmlformats.org/officeDocument/2006/relationships/hyperlink" Target="https://www.gov.uk/government/news/arms-trade-treaty-enters-into-force" TargetMode="External"/><Relationship Id="rId20" Type="http://schemas.openxmlformats.org/officeDocument/2006/relationships/hyperlink" Target="https://documents.un.org/doc/resolution/gen/nr0/370/60/pdf/nr037060.pdf" TargetMode="External"/><Relationship Id="rId29" Type="http://schemas.openxmlformats.org/officeDocument/2006/relationships/hyperlink" Target="https://register-of-charities.charitycommission.gov.uk/charity-search/-/charity-details/4019048/governing-document"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edition.cnn.com/2024/08/23/middleeast/israel-gaza-water-shortages-heatwave-crisis-intl/index.html" TargetMode="External"/><Relationship Id="rId11" Type="http://schemas.openxmlformats.org/officeDocument/2006/relationships/hyperlink" Target="https://www.reuters.com/world/middle-east/gaza-death-toll-how-many-palestinians-has-israels-campaign-killed-2024-07-25/" TargetMode="External"/><Relationship Id="rId24" Type="http://schemas.openxmlformats.org/officeDocument/2006/relationships/hyperlink" Target="https://www.ohchr.org/en/press-releases/2024/03/un-human-rights-chief-deplores-new-moves-expand-israeli-settlements-occupied" TargetMode="External"/><Relationship Id="rId32" Type="http://schemas.openxmlformats.org/officeDocument/2006/relationships/hyperlink" Target="https://www.ohchr.org/en/documents/country-reports/ahrc5573-report-special-rapporteur-situation-human-rights-palestinian" TargetMode="External"/><Relationship Id="rId5" Type="http://schemas.openxmlformats.org/officeDocument/2006/relationships/hyperlink" Target="https://www.bristol.ac.uk/media-library/sites/red/documents/research-governance/Ethics_Policy_v8_03-07-19.pdf" TargetMode="External"/><Relationship Id="rId15" Type="http://schemas.openxmlformats.org/officeDocument/2006/relationships/hyperlink" Target="https://www.yanisvaroufakis.eu/2023/10/15/list-of-war-crimes-and-crimes-qualifying-as-genocide-committed-by-israel-in-gaza-since-7th-october-2023/" TargetMode="External"/><Relationship Id="rId23" Type="http://schemas.openxmlformats.org/officeDocument/2006/relationships/hyperlink" Target="https://www.ohchr.org/en/press-releases/2024/07/experts-hail-icj-declaration-illegality-israels-presence-occupied" TargetMode="External"/><Relationship Id="rId28" Type="http://schemas.openxmlformats.org/officeDocument/2006/relationships/hyperlink" Target="https://news.sky.com/video/evacuate-where-to-the-moon-13070316" TargetMode="External"/><Relationship Id="rId36" Type="http://schemas.openxmlformats.org/officeDocument/2006/relationships/hyperlink" Target="https://x.com/BDSmovement/status/1825604919279210780" TargetMode="External"/><Relationship Id="rId10" Type="http://schemas.openxmlformats.org/officeDocument/2006/relationships/hyperlink" Target="https://www.ohchr.org/en/press-releases/2024/01/over-one-hundred-days-war-israel-destroying-gazas-food-system-and" TargetMode="External"/><Relationship Id="rId19" Type="http://schemas.openxmlformats.org/officeDocument/2006/relationships/hyperlink" Target="https://www.icj-cij.org/sites/default/files/case-related/192/192-20240126-ord-01-00-en.pdf" TargetMode="External"/><Relationship Id="rId31" Type="http://schemas.openxmlformats.org/officeDocument/2006/relationships/hyperlink" Target="https://hansard.parliament.uk/commons/2023-12-12/debates/BF12F435-8E9A-44B0-AA34-ADA9D01616E0/ArmsExportLicencesIsrael" TargetMode="External"/><Relationship Id="rId4" Type="http://schemas.openxmlformats.org/officeDocument/2006/relationships/hyperlink" Target="https://www.ohchr.org/en/press-releases/2024/06/states-and-companies-must-end-arms-transfers-israel-immediately-or-risk" TargetMode="External"/><Relationship Id="rId9" Type="http://schemas.openxmlformats.org/officeDocument/2006/relationships/hyperlink" Target="https://www.euronews.com/green/2024/06/07/jet-fuel-bombs-and-concrete-the-60-million-tonnes-of-carbon-generated-by-israels-war-on-ga" TargetMode="External"/><Relationship Id="rId14" Type="http://schemas.openxmlformats.org/officeDocument/2006/relationships/hyperlink" Target="https://www.bsg.ox.ac.uk/sites/default/files/2019-11/BSG-WP-2019-031.pdf" TargetMode="External"/><Relationship Id="rId22" Type="http://schemas.openxmlformats.org/officeDocument/2006/relationships/hyperlink" Target="https://www.un.org/webcast/pdfs/SRES2334-2016.pdf" TargetMode="External"/><Relationship Id="rId27" Type="http://schemas.openxmlformats.org/officeDocument/2006/relationships/hyperlink" Target="https://www.theguardian.com/world/2024/feb/25/gaza-death-toll-set-to-pass-30000-as-israel-prepares-assault-on-rafah" TargetMode="External"/><Relationship Id="rId30" Type="http://schemas.openxmlformats.org/officeDocument/2006/relationships/hyperlink" Target="https://www.theguardian.com/world/2024/mar/30/uk-government-lawyers-say-israel-is-breaking-international-law-claims-top-tory-in-leaked-recording" TargetMode="External"/><Relationship Id="rId35" Type="http://schemas.openxmlformats.org/officeDocument/2006/relationships/hyperlink" Target="https://www.theguardian.com/world/article/2024/aug/18/foreign-office-official-quits-over-uk-refusal-to-ban-arms-exports-to-israel" TargetMode="External"/><Relationship Id="rId8" Type="http://schemas.openxmlformats.org/officeDocument/2006/relationships/hyperlink" Target="https://www.972mag.com/gaza-war-environmental-catastrop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7</cp:revision>
  <dcterms:created xsi:type="dcterms:W3CDTF">2024-10-21T00:18:00Z</dcterms:created>
  <dcterms:modified xsi:type="dcterms:W3CDTF">2024-10-21T22:27:00Z</dcterms:modified>
</cp:coreProperties>
</file>